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8C40D3" w14:paraId="1E207724" wp14:textId="05879219">
      <w:pPr>
        <w:rPr>
          <w:sz w:val="32"/>
          <w:szCs w:val="32"/>
        </w:rPr>
      </w:pPr>
      <w:bookmarkStart w:name="_GoBack" w:id="0"/>
      <w:bookmarkEnd w:id="0"/>
      <w:r w:rsidRPr="3A4EB16C" w:rsidR="3A4EB16C">
        <w:rPr>
          <w:sz w:val="28"/>
          <w:szCs w:val="28"/>
        </w:rPr>
        <w:t>Título: Assembleia Legislativa reconhece estado de calamidade pública em Presidente Dutra.</w:t>
      </w:r>
    </w:p>
    <w:p w:rsidR="608C40D3" w:rsidP="608C40D3" w:rsidRDefault="608C40D3" w14:paraId="240DACD6" w14:textId="0D73E900">
      <w:pPr>
        <w:pStyle w:val="Normal"/>
        <w:rPr>
          <w:sz w:val="32"/>
          <w:szCs w:val="32"/>
        </w:rPr>
      </w:pPr>
      <w:r w:rsidRPr="608C40D3" w:rsidR="608C40D3">
        <w:rPr>
          <w:sz w:val="28"/>
          <w:szCs w:val="28"/>
        </w:rPr>
        <w:t>Subtítulo: Em votação remota deputados aprovam decretos de calamidade pública em 7 municípios.</w:t>
      </w:r>
    </w:p>
    <w:p w:rsidR="608C40D3" w:rsidP="608C40D3" w:rsidRDefault="608C40D3" w14:paraId="3F36287E" w14:textId="67D75BDF">
      <w:pPr>
        <w:pStyle w:val="Normal"/>
        <w:rPr>
          <w:sz w:val="28"/>
          <w:szCs w:val="28"/>
        </w:rPr>
      </w:pPr>
    </w:p>
    <w:p w:rsidR="608C40D3" w:rsidP="608C40D3" w:rsidRDefault="608C40D3" w14:paraId="442E7E1F" w14:textId="017CFD8F">
      <w:pPr>
        <w:pStyle w:val="Normal"/>
        <w:rPr>
          <w:sz w:val="32"/>
          <w:szCs w:val="32"/>
        </w:rPr>
      </w:pPr>
      <w:r w:rsidRPr="3A4EB16C" w:rsidR="3A4EB16C">
        <w:rPr>
          <w:sz w:val="28"/>
          <w:szCs w:val="28"/>
        </w:rPr>
        <w:t xml:space="preserve">Durante Sessão remota por videoconferência realizada hoje (11) pela Assembleia Legislativa do Estado do Maranhão, 33 deputados aprovaram o decreto de calamidade pública de nº 108/0, enviado pelo Prefeito </w:t>
      </w:r>
      <w:proofErr w:type="spellStart"/>
      <w:r w:rsidRPr="3A4EB16C" w:rsidR="3A4EB16C">
        <w:rPr>
          <w:sz w:val="28"/>
          <w:szCs w:val="28"/>
        </w:rPr>
        <w:t>Juran</w:t>
      </w:r>
      <w:proofErr w:type="spellEnd"/>
      <w:r w:rsidRPr="3A4EB16C" w:rsidR="3A4EB16C">
        <w:rPr>
          <w:sz w:val="28"/>
          <w:szCs w:val="28"/>
        </w:rPr>
        <w:t xml:space="preserve"> Carvalho no último dia 02 de maio.</w:t>
      </w:r>
    </w:p>
    <w:p w:rsidR="608C40D3" w:rsidP="608C40D3" w:rsidRDefault="608C40D3" w14:paraId="75501449" w14:textId="7A430FDB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pt-BR"/>
        </w:rPr>
      </w:pPr>
      <w:r w:rsidRPr="3A4EB16C" w:rsidR="3A4EB16C">
        <w:rPr>
          <w:sz w:val="28"/>
          <w:szCs w:val="28"/>
        </w:rPr>
        <w:t>Lembrando que p</w:t>
      </w: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or meio do Decreto nº 108/2020 de 02 de maio de 2020, a Prefeitura de Presidente Dutra declarou estado de calamidade pública, em razão do agravamento da crise de saúde pública, decorrente da pandemia causada pelo novo coronavírus (Covid-19). </w:t>
      </w:r>
    </w:p>
    <w:p w:rsidR="3A4EB16C" w:rsidP="3A4EB16C" w:rsidRDefault="3A4EB16C" w14:paraId="418CF813" w14:textId="1ABA0433">
      <w:pPr>
        <w:pStyle w:val="Normal"/>
        <w:rPr>
          <w:sz w:val="28"/>
          <w:szCs w:val="28"/>
        </w:rPr>
      </w:pPr>
      <w:r w:rsidRPr="3A4EB16C" w:rsidR="3A4EB16C">
        <w:rPr>
          <w:sz w:val="28"/>
          <w:szCs w:val="28"/>
        </w:rPr>
        <w:t>“Eu gostaria de ressaltar que nos últimos dias fizemos algumas solicitações ao Governo do Estado, inclusive solicitamos 20 respiradores para o município de Presidente Dutra”, comentou o deputado Ciro Neto (PP/MA) durante a votação.</w:t>
      </w:r>
    </w:p>
    <w:p w:rsidR="608C40D3" w:rsidP="608C40D3" w:rsidRDefault="608C40D3" w14:paraId="07A04EA4" w14:textId="50FC76C1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pt-BR"/>
        </w:rPr>
      </w:pP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>Presidente Dutra registrou o primeiro caso de covid-19 no dia 25 de abril, e no último boletim divulgado ontem (10), foram publicados ontem 60 casos confirmados da doença no Instagram da Prefeitura (@prefeiturapresdutraoficial).</w:t>
      </w:r>
    </w:p>
    <w:p w:rsidR="608C40D3" w:rsidP="3A4EB16C" w:rsidRDefault="608C40D3" w14:paraId="1D3CB484" w14:textId="0A3D18E2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pt-BR"/>
        </w:rPr>
      </w:pP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Sobre a divergência de números de casos divulgados pela Prefeitura de Presidente Dutra e a Secretaria Estadual de Saúde (SES), o deputado Ciro pediu aos colegas deputados que reforçassem o pedido que a SES tenha mais agilidade na atualização desses números, “O boletim está tendo um </w:t>
      </w: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>delay</w:t>
      </w: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 (atraso) muito grande na atualização desses números, assim como em cidades como Pedreiras, Trizidela do Vale”. </w:t>
      </w:r>
    </w:p>
    <w:p w:rsidR="608C40D3" w:rsidP="3A4EB16C" w:rsidRDefault="608C40D3" w14:paraId="351273BF" w14:textId="6074B6F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pt-BR"/>
        </w:rPr>
      </w:pP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Ainda de acordo com o parlamentar, esse atraso </w:t>
      </w: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>“Tem</w:t>
      </w: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 dificultado, a ação de gestores, profissionais da saúde, porque faz com que a população não acredite na veracidade dos casos confirmados, e assim acabam desrespeitando as medidas adotadas pelos gestores municipais e estaduais, e as recomendações dos profissionais da saúde”.</w:t>
      </w:r>
    </w:p>
    <w:p w:rsidR="608C40D3" w:rsidP="608C40D3" w:rsidRDefault="608C40D3" w14:paraId="5663BC05" w14:textId="34AEE931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pt-BR"/>
        </w:rPr>
      </w:pPr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Foram aprovados também decretos de calamidade pública nas cidades de </w:t>
      </w:r>
      <w:proofErr w:type="spellStart"/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>Mirinzal</w:t>
      </w:r>
      <w:proofErr w:type="spellEnd"/>
      <w:r w:rsidRPr="3A4EB16C" w:rsidR="3A4EB16C">
        <w:rPr>
          <w:rFonts w:ascii="Calibri" w:hAnsi="Calibri" w:eastAsia="Calibri" w:cs="Calibri"/>
          <w:noProof w:val="0"/>
          <w:sz w:val="28"/>
          <w:szCs w:val="28"/>
          <w:lang w:val="pt-BR"/>
        </w:rPr>
        <w:t>, Formosa da Serra Negra, Balsas, Caxias, Santa Helena e Tutóia.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D47839"/>
  <w15:docId w15:val="{7ce51e19-929e-4f7e-bda1-0f72b2612110}"/>
  <w:rsids>
    <w:rsidRoot w:val="06E72581"/>
    <w:rsid w:val="06E72581"/>
    <w:rsid w:val="3A4EB16C"/>
    <w:rsid w:val="608C40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2020-05-11T16:00:54.0280488Z</dcterms:created>
  <dcterms:modified xsi:type="dcterms:W3CDTF">2020-05-11T18:08:53.0248398Z</dcterms:modified>
  <dc:creator>Maria Theresa S C Fernandes</dc:creator>
  <lastModifiedBy>Maria Theresa S C Fernandes</lastModifiedBy>
</coreProperties>
</file>